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B23" w:rsidRPr="00725DBF" w:rsidRDefault="00725DBF" w:rsidP="00725DBF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25DBF">
        <w:rPr>
          <w:rFonts w:ascii="Times New Roman" w:hAnsi="Times New Roman" w:cs="Times New Roman"/>
          <w:i/>
          <w:sz w:val="24"/>
          <w:szCs w:val="24"/>
        </w:rPr>
        <w:t>Projekt</w:t>
      </w:r>
    </w:p>
    <w:p w:rsidR="00E15B23" w:rsidRDefault="00E15B23" w:rsidP="00E15B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UCHWAŁA NR </w:t>
      </w:r>
      <w:r w:rsidR="00725DB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/</w:t>
      </w:r>
      <w:r w:rsidR="00725DBF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</w:t>
      </w:r>
      <w:r w:rsidR="00725DBF">
        <w:rPr>
          <w:rFonts w:ascii="Times New Roman" w:hAnsi="Times New Roman" w:cs="Times New Roman"/>
          <w:sz w:val="24"/>
          <w:szCs w:val="24"/>
        </w:rPr>
        <w:t>5</w:t>
      </w:r>
    </w:p>
    <w:p w:rsidR="00E15B23" w:rsidRDefault="00E15B23" w:rsidP="00E15B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RADY GMINY BRUDZEŃ DUŻY</w:t>
      </w:r>
    </w:p>
    <w:p w:rsidR="00E15B23" w:rsidRDefault="00E15B23" w:rsidP="00E15B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dnia </w:t>
      </w:r>
      <w:r w:rsidR="00725DBF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5DBF">
        <w:rPr>
          <w:rFonts w:ascii="Times New Roman" w:hAnsi="Times New Roman" w:cs="Times New Roman"/>
          <w:sz w:val="24"/>
          <w:szCs w:val="24"/>
        </w:rPr>
        <w:t>marca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725DB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roku</w:t>
      </w:r>
    </w:p>
    <w:p w:rsidR="00E15B23" w:rsidRDefault="00E15B23" w:rsidP="00E15B23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sprawie wyrażenia zgody na zawarcie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trybie bezprzetargowym </w:t>
      </w:r>
      <w:r>
        <w:rPr>
          <w:rFonts w:ascii="Times New Roman" w:hAnsi="Times New Roman" w:cs="Times New Roman"/>
          <w:sz w:val="24"/>
          <w:szCs w:val="24"/>
        </w:rPr>
        <w:t>kolejnej umowy dzierżawy z dotychczasowym dzierżawcą, której przedmiotem jest ta sama nieruchomość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na okres do trzech lat.</w:t>
      </w:r>
    </w:p>
    <w:p w:rsidR="00E15B23" w:rsidRDefault="00E15B23" w:rsidP="00E15B23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5B23" w:rsidRDefault="00E15B23" w:rsidP="00E15B23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Na podstawie art. 18 ust. 2 punkt 9 litera a ustawy z dnia 8 marca 1990 roku o samorządzie gminny</w:t>
      </w:r>
      <w:r w:rsidR="003554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(t. j. Dz. U. 2024r. poz. 1465 z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zm.) oraz § 7 ust. 2 Uchwały Nr XXII/158/05 Rady Gminy Brudzeń Duży z dnia 28 kwietnia 2005 roku w sprawie zasad gospodarowania nieruchomościami Gminy Brudzeń Duży, Rada Gminy w Brudzeniu Dużym uchwala, co następuje:</w:t>
      </w:r>
    </w:p>
    <w:p w:rsidR="00E15B23" w:rsidRDefault="00E15B23" w:rsidP="00E15B23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5B23" w:rsidRDefault="00E15B23" w:rsidP="00E15B23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5B23" w:rsidRDefault="00E15B23" w:rsidP="00E15B23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</w:p>
    <w:p w:rsidR="00E15B23" w:rsidRDefault="00E15B23" w:rsidP="00E15B23">
      <w:pPr>
        <w:spacing w:after="0"/>
        <w:ind w:left="-567" w:right="-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Wyraża się zgodę na zawarcie w trybie bezprzetargowym, kolejnej umowy dzierżawy na okres do 3 lat dla:</w:t>
      </w:r>
    </w:p>
    <w:p w:rsidR="00E15B23" w:rsidRDefault="003554BB" w:rsidP="00E15B23">
      <w:pPr>
        <w:pStyle w:val="Akapitzlist"/>
        <w:numPr>
          <w:ilvl w:val="0"/>
          <w:numId w:val="1"/>
        </w:numPr>
        <w:spacing w:after="0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E15B23">
        <w:rPr>
          <w:rFonts w:ascii="Times New Roman" w:hAnsi="Times New Roman" w:cs="Times New Roman"/>
          <w:sz w:val="24"/>
          <w:szCs w:val="24"/>
        </w:rPr>
        <w:t>ziałki</w:t>
      </w:r>
      <w:r w:rsidR="007F764C">
        <w:rPr>
          <w:rFonts w:ascii="Times New Roman" w:hAnsi="Times New Roman" w:cs="Times New Roman"/>
          <w:sz w:val="24"/>
          <w:szCs w:val="24"/>
        </w:rPr>
        <w:t xml:space="preserve"> ewidencyjnej</w:t>
      </w:r>
      <w:r w:rsidR="00E15B23">
        <w:rPr>
          <w:rFonts w:ascii="Times New Roman" w:hAnsi="Times New Roman" w:cs="Times New Roman"/>
          <w:sz w:val="24"/>
          <w:szCs w:val="24"/>
        </w:rPr>
        <w:t xml:space="preserve"> nr </w:t>
      </w:r>
      <w:r w:rsidR="008A0C48">
        <w:rPr>
          <w:rFonts w:ascii="Times New Roman" w:hAnsi="Times New Roman" w:cs="Times New Roman"/>
          <w:sz w:val="24"/>
          <w:szCs w:val="24"/>
        </w:rPr>
        <w:t>6/23</w:t>
      </w:r>
      <w:r w:rsidR="00E15B23">
        <w:rPr>
          <w:rFonts w:ascii="Times New Roman" w:hAnsi="Times New Roman" w:cs="Times New Roman"/>
          <w:sz w:val="24"/>
          <w:szCs w:val="24"/>
        </w:rPr>
        <w:t xml:space="preserve"> o powierzchni </w:t>
      </w:r>
      <w:r w:rsidR="008A0C48">
        <w:rPr>
          <w:rFonts w:ascii="Times New Roman" w:hAnsi="Times New Roman" w:cs="Times New Roman"/>
          <w:sz w:val="24"/>
          <w:szCs w:val="24"/>
        </w:rPr>
        <w:t>1</w:t>
      </w:r>
      <w:r w:rsidR="00E15B23">
        <w:rPr>
          <w:rFonts w:ascii="Times New Roman" w:hAnsi="Times New Roman" w:cs="Times New Roman"/>
          <w:sz w:val="24"/>
          <w:szCs w:val="24"/>
        </w:rPr>
        <w:t>,</w:t>
      </w:r>
      <w:r w:rsidR="008A0C48">
        <w:rPr>
          <w:rFonts w:ascii="Times New Roman" w:hAnsi="Times New Roman" w:cs="Times New Roman"/>
          <w:sz w:val="24"/>
          <w:szCs w:val="24"/>
        </w:rPr>
        <w:t>7593</w:t>
      </w:r>
      <w:r w:rsidR="00E15B23">
        <w:rPr>
          <w:rFonts w:ascii="Times New Roman" w:hAnsi="Times New Roman" w:cs="Times New Roman"/>
          <w:sz w:val="24"/>
          <w:szCs w:val="24"/>
        </w:rPr>
        <w:t xml:space="preserve"> ha (R </w:t>
      </w:r>
      <w:proofErr w:type="spellStart"/>
      <w:r w:rsidR="00E15B23">
        <w:rPr>
          <w:rFonts w:ascii="Times New Roman" w:hAnsi="Times New Roman" w:cs="Times New Roman"/>
          <w:sz w:val="24"/>
          <w:szCs w:val="24"/>
        </w:rPr>
        <w:t>IV</w:t>
      </w:r>
      <w:r w:rsidR="008A0C48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="00E15B23">
        <w:rPr>
          <w:rFonts w:ascii="Times New Roman" w:hAnsi="Times New Roman" w:cs="Times New Roman"/>
          <w:sz w:val="24"/>
          <w:szCs w:val="24"/>
        </w:rPr>
        <w:t xml:space="preserve"> -</w:t>
      </w:r>
      <w:r w:rsidR="008A0C48">
        <w:rPr>
          <w:rFonts w:ascii="Times New Roman" w:hAnsi="Times New Roman" w:cs="Times New Roman"/>
          <w:sz w:val="24"/>
          <w:szCs w:val="24"/>
        </w:rPr>
        <w:t>0</w:t>
      </w:r>
      <w:r w:rsidR="00E15B23">
        <w:rPr>
          <w:rFonts w:ascii="Times New Roman" w:hAnsi="Times New Roman" w:cs="Times New Roman"/>
          <w:sz w:val="24"/>
          <w:szCs w:val="24"/>
        </w:rPr>
        <w:t>,</w:t>
      </w:r>
      <w:r w:rsidR="008A0C48">
        <w:rPr>
          <w:rFonts w:ascii="Times New Roman" w:hAnsi="Times New Roman" w:cs="Times New Roman"/>
          <w:sz w:val="24"/>
          <w:szCs w:val="24"/>
        </w:rPr>
        <w:t>1067</w:t>
      </w:r>
      <w:r w:rsidR="00E15B23">
        <w:rPr>
          <w:rFonts w:ascii="Times New Roman" w:hAnsi="Times New Roman" w:cs="Times New Roman"/>
          <w:sz w:val="24"/>
          <w:szCs w:val="24"/>
        </w:rPr>
        <w:t xml:space="preserve"> ha; </w:t>
      </w:r>
      <w:r w:rsidR="008A0C48">
        <w:rPr>
          <w:rFonts w:ascii="Times New Roman" w:hAnsi="Times New Roman" w:cs="Times New Roman"/>
          <w:sz w:val="24"/>
          <w:szCs w:val="24"/>
        </w:rPr>
        <w:t>RV</w:t>
      </w:r>
      <w:r w:rsidR="00E15B23">
        <w:rPr>
          <w:rFonts w:ascii="Times New Roman" w:hAnsi="Times New Roman" w:cs="Times New Roman"/>
          <w:sz w:val="24"/>
          <w:szCs w:val="24"/>
        </w:rPr>
        <w:t>-</w:t>
      </w:r>
      <w:r w:rsidR="008A0C48">
        <w:rPr>
          <w:rFonts w:ascii="Times New Roman" w:hAnsi="Times New Roman" w:cs="Times New Roman"/>
          <w:sz w:val="24"/>
          <w:szCs w:val="24"/>
        </w:rPr>
        <w:t>0</w:t>
      </w:r>
      <w:r w:rsidR="00E15B23">
        <w:rPr>
          <w:rFonts w:ascii="Times New Roman" w:hAnsi="Times New Roman" w:cs="Times New Roman"/>
          <w:sz w:val="24"/>
          <w:szCs w:val="24"/>
        </w:rPr>
        <w:t>,</w:t>
      </w:r>
      <w:r w:rsidR="008A0C48">
        <w:rPr>
          <w:rFonts w:ascii="Times New Roman" w:hAnsi="Times New Roman" w:cs="Times New Roman"/>
          <w:sz w:val="24"/>
          <w:szCs w:val="24"/>
        </w:rPr>
        <w:t>7131 ha; RVI-0,9201 ha; W-RIVb-0,0194</w:t>
      </w:r>
      <w:r w:rsidR="00E15B23">
        <w:rPr>
          <w:rFonts w:ascii="Times New Roman" w:hAnsi="Times New Roman" w:cs="Times New Roman"/>
          <w:sz w:val="24"/>
          <w:szCs w:val="24"/>
        </w:rPr>
        <w:t xml:space="preserve"> ha), położonej w </w:t>
      </w:r>
      <w:r w:rsidR="00443D34">
        <w:rPr>
          <w:rFonts w:ascii="Times New Roman" w:hAnsi="Times New Roman" w:cs="Times New Roman"/>
          <w:sz w:val="24"/>
          <w:szCs w:val="24"/>
        </w:rPr>
        <w:t>miejscowości</w:t>
      </w:r>
      <w:r w:rsidR="00E15B23">
        <w:rPr>
          <w:rFonts w:ascii="Times New Roman" w:hAnsi="Times New Roman" w:cs="Times New Roman"/>
          <w:sz w:val="24"/>
          <w:szCs w:val="24"/>
        </w:rPr>
        <w:t xml:space="preserve"> </w:t>
      </w:r>
      <w:r w:rsidR="007F764C">
        <w:rPr>
          <w:rFonts w:ascii="Times New Roman" w:hAnsi="Times New Roman" w:cs="Times New Roman"/>
          <w:sz w:val="24"/>
          <w:szCs w:val="24"/>
        </w:rPr>
        <w:t>Strupczewo</w:t>
      </w:r>
      <w:r w:rsidR="00E15B23">
        <w:rPr>
          <w:rFonts w:ascii="Times New Roman" w:hAnsi="Times New Roman" w:cs="Times New Roman"/>
          <w:sz w:val="24"/>
          <w:szCs w:val="24"/>
        </w:rPr>
        <w:t>, obręb 00</w:t>
      </w:r>
      <w:r w:rsidR="007F764C">
        <w:rPr>
          <w:rFonts w:ascii="Times New Roman" w:hAnsi="Times New Roman" w:cs="Times New Roman"/>
          <w:sz w:val="24"/>
          <w:szCs w:val="24"/>
        </w:rPr>
        <w:t>35</w:t>
      </w:r>
      <w:r w:rsidR="00E15B23">
        <w:rPr>
          <w:rFonts w:ascii="Times New Roman" w:hAnsi="Times New Roman" w:cs="Times New Roman"/>
          <w:sz w:val="24"/>
          <w:szCs w:val="24"/>
        </w:rPr>
        <w:t xml:space="preserve"> </w:t>
      </w:r>
      <w:r w:rsidR="007F764C">
        <w:rPr>
          <w:rFonts w:ascii="Times New Roman" w:hAnsi="Times New Roman" w:cs="Times New Roman"/>
          <w:sz w:val="24"/>
          <w:szCs w:val="24"/>
        </w:rPr>
        <w:t>Strupczewo</w:t>
      </w:r>
      <w:r w:rsidR="00E15B23">
        <w:rPr>
          <w:rFonts w:ascii="Times New Roman" w:hAnsi="Times New Roman" w:cs="Times New Roman"/>
          <w:sz w:val="24"/>
          <w:szCs w:val="24"/>
        </w:rPr>
        <w:t xml:space="preserve">, dla której Sąd Rejonowy w Płocku </w:t>
      </w:r>
      <w:r w:rsidR="007F764C">
        <w:rPr>
          <w:rFonts w:ascii="Times New Roman" w:hAnsi="Times New Roman" w:cs="Times New Roman"/>
          <w:sz w:val="24"/>
          <w:szCs w:val="24"/>
        </w:rPr>
        <w:t xml:space="preserve">VI </w:t>
      </w:r>
      <w:r w:rsidR="00E15B23">
        <w:rPr>
          <w:rFonts w:ascii="Times New Roman" w:hAnsi="Times New Roman" w:cs="Times New Roman"/>
          <w:sz w:val="24"/>
          <w:szCs w:val="24"/>
        </w:rPr>
        <w:t>Wydział Ksiąg Wieczystych prowadzi księgę wieczystą PL1P/000</w:t>
      </w:r>
      <w:r w:rsidR="007F764C">
        <w:rPr>
          <w:rFonts w:ascii="Times New Roman" w:hAnsi="Times New Roman" w:cs="Times New Roman"/>
          <w:sz w:val="24"/>
          <w:szCs w:val="24"/>
        </w:rPr>
        <w:t>88824</w:t>
      </w:r>
      <w:r w:rsidR="00E15B23">
        <w:rPr>
          <w:rFonts w:ascii="Times New Roman" w:hAnsi="Times New Roman" w:cs="Times New Roman"/>
          <w:sz w:val="24"/>
          <w:szCs w:val="24"/>
        </w:rPr>
        <w:t xml:space="preserve">/7, z dotychczasowym dzierżawcą Panem </w:t>
      </w:r>
      <w:r w:rsidR="007F764C">
        <w:rPr>
          <w:rFonts w:ascii="Times New Roman" w:hAnsi="Times New Roman" w:cs="Times New Roman"/>
          <w:sz w:val="24"/>
          <w:szCs w:val="24"/>
        </w:rPr>
        <w:t>Mariuszem Jarzyńskim</w:t>
      </w:r>
      <w:r w:rsidR="00E15B23">
        <w:rPr>
          <w:rFonts w:ascii="Times New Roman" w:hAnsi="Times New Roman" w:cs="Times New Roman"/>
          <w:sz w:val="24"/>
          <w:szCs w:val="24"/>
        </w:rPr>
        <w:t>, z przeznaczeniem na cele rolne;</w:t>
      </w:r>
    </w:p>
    <w:p w:rsidR="007F764C" w:rsidRDefault="007F764C" w:rsidP="007F764C">
      <w:pPr>
        <w:pStyle w:val="Akapitzlist"/>
        <w:numPr>
          <w:ilvl w:val="0"/>
          <w:numId w:val="1"/>
        </w:numPr>
        <w:spacing w:after="0" w:line="259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części</w:t>
      </w:r>
      <w:r w:rsidRPr="00FD5EBC">
        <w:rPr>
          <w:rFonts w:ascii="Times New Roman" w:hAnsi="Times New Roman" w:cs="Times New Roman"/>
          <w:sz w:val="24"/>
          <w:szCs w:val="24"/>
        </w:rPr>
        <w:t xml:space="preserve"> działki </w:t>
      </w:r>
      <w:r>
        <w:rPr>
          <w:rFonts w:ascii="Times New Roman" w:hAnsi="Times New Roman" w:cs="Times New Roman"/>
          <w:sz w:val="24"/>
          <w:szCs w:val="24"/>
        </w:rPr>
        <w:t xml:space="preserve">ewidencyjnej </w:t>
      </w:r>
      <w:r w:rsidRPr="00FD5EBC">
        <w:rPr>
          <w:rFonts w:ascii="Times New Roman" w:hAnsi="Times New Roman" w:cs="Times New Roman"/>
          <w:sz w:val="24"/>
          <w:szCs w:val="24"/>
        </w:rPr>
        <w:t xml:space="preserve">nr </w:t>
      </w:r>
      <w:r>
        <w:rPr>
          <w:rFonts w:ascii="Times New Roman" w:hAnsi="Times New Roman" w:cs="Times New Roman"/>
          <w:sz w:val="24"/>
          <w:szCs w:val="24"/>
        </w:rPr>
        <w:t>77/9</w:t>
      </w:r>
      <w:r w:rsidRPr="00FD5EBC">
        <w:rPr>
          <w:rFonts w:ascii="Times New Roman" w:hAnsi="Times New Roman" w:cs="Times New Roman"/>
          <w:sz w:val="24"/>
          <w:szCs w:val="24"/>
        </w:rPr>
        <w:t xml:space="preserve"> o</w:t>
      </w:r>
      <w:r>
        <w:rPr>
          <w:rFonts w:ascii="Times New Roman" w:hAnsi="Times New Roman" w:cs="Times New Roman"/>
          <w:sz w:val="24"/>
          <w:szCs w:val="24"/>
        </w:rPr>
        <w:t xml:space="preserve"> powierzchni 0,18</w:t>
      </w:r>
      <w:r w:rsidRPr="00FD5EBC">
        <w:rPr>
          <w:rFonts w:ascii="Times New Roman" w:hAnsi="Times New Roman" w:cs="Times New Roman"/>
          <w:sz w:val="24"/>
          <w:szCs w:val="24"/>
        </w:rPr>
        <w:t xml:space="preserve"> ha</w:t>
      </w:r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="00443D34">
        <w:rPr>
          <w:rFonts w:ascii="Times New Roman" w:hAnsi="Times New Roman" w:cs="Times New Roman"/>
          <w:sz w:val="24"/>
          <w:szCs w:val="24"/>
        </w:rPr>
        <w:t>IVb</w:t>
      </w:r>
      <w:proofErr w:type="spellEnd"/>
      <w:r w:rsidRPr="00FD5EBC">
        <w:rPr>
          <w:rFonts w:ascii="Times New Roman" w:hAnsi="Times New Roman" w:cs="Times New Roman"/>
          <w:sz w:val="24"/>
          <w:szCs w:val="24"/>
        </w:rPr>
        <w:t xml:space="preserve">), położonej w miejscowości </w:t>
      </w:r>
      <w:r w:rsidR="00443D34">
        <w:rPr>
          <w:rFonts w:ascii="Times New Roman" w:hAnsi="Times New Roman" w:cs="Times New Roman"/>
          <w:sz w:val="24"/>
          <w:szCs w:val="24"/>
        </w:rPr>
        <w:t>Rochny Podlasie</w:t>
      </w:r>
      <w:r w:rsidRPr="00FD5E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obręb</w:t>
      </w:r>
      <w:r w:rsidRPr="00FD5EBC">
        <w:rPr>
          <w:rFonts w:ascii="Times New Roman" w:hAnsi="Times New Roman" w:cs="Times New Roman"/>
          <w:sz w:val="24"/>
          <w:szCs w:val="24"/>
        </w:rPr>
        <w:t xml:space="preserve"> 00</w:t>
      </w:r>
      <w:r w:rsidR="00443D34">
        <w:rPr>
          <w:rFonts w:ascii="Times New Roman" w:hAnsi="Times New Roman" w:cs="Times New Roman"/>
          <w:sz w:val="24"/>
          <w:szCs w:val="24"/>
        </w:rPr>
        <w:t>28</w:t>
      </w:r>
      <w:r w:rsidRPr="00FD5EBC">
        <w:rPr>
          <w:rFonts w:ascii="Times New Roman" w:hAnsi="Times New Roman" w:cs="Times New Roman"/>
          <w:sz w:val="24"/>
          <w:szCs w:val="24"/>
        </w:rPr>
        <w:t xml:space="preserve"> </w:t>
      </w:r>
      <w:r w:rsidR="00443D34">
        <w:rPr>
          <w:rFonts w:ascii="Times New Roman" w:hAnsi="Times New Roman" w:cs="Times New Roman"/>
          <w:sz w:val="24"/>
          <w:szCs w:val="24"/>
        </w:rPr>
        <w:t>Rochny Podlasie</w:t>
      </w:r>
      <w:r w:rsidRPr="00FD5EBC">
        <w:rPr>
          <w:rFonts w:ascii="Times New Roman" w:hAnsi="Times New Roman" w:cs="Times New Roman"/>
          <w:sz w:val="24"/>
          <w:szCs w:val="24"/>
        </w:rPr>
        <w:t>, dla której Sąd Rejonowy w Płocku Wydział Ksiąg Wieczystych prowadzi księgę wieczystą PL1P/000</w:t>
      </w:r>
      <w:r w:rsidR="00443D34">
        <w:rPr>
          <w:rFonts w:ascii="Times New Roman" w:hAnsi="Times New Roman" w:cs="Times New Roman"/>
          <w:sz w:val="24"/>
          <w:szCs w:val="24"/>
        </w:rPr>
        <w:t>75083</w:t>
      </w:r>
      <w:r w:rsidRPr="00FD5EBC">
        <w:rPr>
          <w:rFonts w:ascii="Times New Roman" w:hAnsi="Times New Roman" w:cs="Times New Roman"/>
          <w:sz w:val="24"/>
          <w:szCs w:val="24"/>
        </w:rPr>
        <w:t>/</w:t>
      </w:r>
      <w:r w:rsidR="00443D34">
        <w:rPr>
          <w:rFonts w:ascii="Times New Roman" w:hAnsi="Times New Roman" w:cs="Times New Roman"/>
          <w:sz w:val="24"/>
          <w:szCs w:val="24"/>
        </w:rPr>
        <w:t>6</w:t>
      </w:r>
      <w:r w:rsidRPr="00FD5EBC">
        <w:rPr>
          <w:rFonts w:ascii="Times New Roman" w:hAnsi="Times New Roman" w:cs="Times New Roman"/>
          <w:sz w:val="24"/>
          <w:szCs w:val="24"/>
        </w:rPr>
        <w:t>, z dotychczasowym dzierżawcą Pan</w:t>
      </w:r>
      <w:r w:rsidR="00443D34">
        <w:rPr>
          <w:rFonts w:ascii="Times New Roman" w:hAnsi="Times New Roman" w:cs="Times New Roman"/>
          <w:sz w:val="24"/>
          <w:szCs w:val="24"/>
        </w:rPr>
        <w:t>em</w:t>
      </w:r>
      <w:r w:rsidRPr="00FD5EBC">
        <w:rPr>
          <w:rFonts w:ascii="Times New Roman" w:hAnsi="Times New Roman" w:cs="Times New Roman"/>
          <w:sz w:val="24"/>
          <w:szCs w:val="24"/>
        </w:rPr>
        <w:t xml:space="preserve"> </w:t>
      </w:r>
      <w:r w:rsidR="00443D34">
        <w:rPr>
          <w:rFonts w:ascii="Times New Roman" w:hAnsi="Times New Roman" w:cs="Times New Roman"/>
          <w:sz w:val="24"/>
          <w:szCs w:val="24"/>
        </w:rPr>
        <w:t xml:space="preserve">Włodzimierzem </w:t>
      </w:r>
      <w:r w:rsidR="003554BB">
        <w:rPr>
          <w:rFonts w:ascii="Times New Roman" w:hAnsi="Times New Roman" w:cs="Times New Roman"/>
          <w:sz w:val="24"/>
          <w:szCs w:val="24"/>
        </w:rPr>
        <w:t>N</w:t>
      </w:r>
      <w:bookmarkStart w:id="0" w:name="_GoBack"/>
      <w:bookmarkEnd w:id="0"/>
      <w:r w:rsidR="00443D34">
        <w:rPr>
          <w:rFonts w:ascii="Times New Roman" w:hAnsi="Times New Roman" w:cs="Times New Roman"/>
          <w:sz w:val="24"/>
          <w:szCs w:val="24"/>
        </w:rPr>
        <w:t>owatorskim</w:t>
      </w:r>
      <w:r w:rsidRPr="00FD5EB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 przezna</w:t>
      </w:r>
      <w:r w:rsidR="00443D34">
        <w:rPr>
          <w:rFonts w:ascii="Times New Roman" w:hAnsi="Times New Roman" w:cs="Times New Roman"/>
          <w:sz w:val="24"/>
          <w:szCs w:val="24"/>
        </w:rPr>
        <w:t>czeniem na cele rolne.</w:t>
      </w:r>
    </w:p>
    <w:p w:rsidR="00E15B23" w:rsidRDefault="00E15B23" w:rsidP="00E15B23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</w:p>
    <w:p w:rsidR="00E15B23" w:rsidRDefault="00E15B23" w:rsidP="00E15B23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uchwały powierza się Wójtowi Gminy.</w:t>
      </w:r>
    </w:p>
    <w:p w:rsidR="00E15B23" w:rsidRDefault="00E15B23" w:rsidP="00E15B23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ind w:left="-567"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</w:t>
      </w:r>
    </w:p>
    <w:p w:rsidR="00E15B23" w:rsidRDefault="00E15B23" w:rsidP="00E15B23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:rsidR="00E15B23" w:rsidRDefault="00E15B23" w:rsidP="00E15B23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5B23" w:rsidRDefault="00A71E61" w:rsidP="00A71E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Uzasadnienie</w:t>
      </w:r>
    </w:p>
    <w:p w:rsidR="00E15B23" w:rsidRDefault="00E15B23" w:rsidP="00E15B2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wnioskiem o przedłużenie umowy dzierżawy na grunty oznaczone w ewidencji gruntów jako:</w:t>
      </w:r>
    </w:p>
    <w:p w:rsidR="00443D34" w:rsidRDefault="00B378FA" w:rsidP="00443D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działka</w:t>
      </w:r>
      <w:r w:rsidR="00443D34">
        <w:rPr>
          <w:rFonts w:ascii="Times New Roman" w:hAnsi="Times New Roman" w:cs="Times New Roman"/>
          <w:sz w:val="24"/>
          <w:szCs w:val="24"/>
        </w:rPr>
        <w:t xml:space="preserve"> nr 6/23 o pow. 1,7593 ha w obrębie ewidencyjnym 0035 Strupczewo gm. Brudzeń Duży wystąpił Pan Mariusz Jarzyński;</w:t>
      </w:r>
    </w:p>
    <w:p w:rsidR="00E15B23" w:rsidRDefault="00E15B23" w:rsidP="00E15B23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część działki nr </w:t>
      </w:r>
      <w:r w:rsidR="00443D34">
        <w:rPr>
          <w:rFonts w:ascii="Times New Roman" w:hAnsi="Times New Roman" w:cs="Times New Roman"/>
          <w:sz w:val="24"/>
          <w:szCs w:val="24"/>
        </w:rPr>
        <w:t>77/9</w:t>
      </w:r>
      <w:r>
        <w:rPr>
          <w:rFonts w:ascii="Times New Roman" w:hAnsi="Times New Roman" w:cs="Times New Roman"/>
          <w:sz w:val="24"/>
          <w:szCs w:val="24"/>
        </w:rPr>
        <w:t xml:space="preserve"> o pow. 0,</w:t>
      </w:r>
      <w:r w:rsidR="00443D34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ha w </w:t>
      </w:r>
      <w:r w:rsidR="00443D34">
        <w:rPr>
          <w:rFonts w:ascii="Times New Roman" w:hAnsi="Times New Roman" w:cs="Times New Roman"/>
          <w:sz w:val="24"/>
          <w:szCs w:val="24"/>
        </w:rPr>
        <w:t>obrębie ewidencyjnym 0028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3D34">
        <w:rPr>
          <w:rFonts w:ascii="Times New Roman" w:hAnsi="Times New Roman" w:cs="Times New Roman"/>
          <w:sz w:val="24"/>
          <w:szCs w:val="24"/>
        </w:rPr>
        <w:t>Rochny Podlasie</w:t>
      </w:r>
      <w:r w:rsidR="00B378FA">
        <w:rPr>
          <w:rFonts w:ascii="Times New Roman" w:hAnsi="Times New Roman" w:cs="Times New Roman"/>
          <w:sz w:val="24"/>
          <w:szCs w:val="24"/>
        </w:rPr>
        <w:t xml:space="preserve"> gm. Brudzeń Duży wystąpił Pan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78FA">
        <w:rPr>
          <w:rFonts w:ascii="Times New Roman" w:hAnsi="Times New Roman" w:cs="Times New Roman"/>
          <w:sz w:val="24"/>
          <w:szCs w:val="24"/>
        </w:rPr>
        <w:t>Włodzimierz Nowatorski.</w:t>
      </w:r>
    </w:p>
    <w:p w:rsidR="00B378FA" w:rsidRDefault="00B378FA" w:rsidP="00E15B23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B378FA" w:rsidRDefault="00B378FA" w:rsidP="00E15B23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B378FA" w:rsidRPr="00B378FA" w:rsidRDefault="00B378FA" w:rsidP="00B378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78FA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przepisów wymienionych we wstępie projektu uchwały</w:t>
      </w:r>
      <w:r w:rsidRPr="00B378FA">
        <w:rPr>
          <w:rFonts w:ascii="Times New Roman" w:hAnsi="Times New Roman" w:cs="Times New Roman"/>
          <w:sz w:val="24"/>
          <w:szCs w:val="24"/>
        </w:rPr>
        <w:t xml:space="preserve"> </w:t>
      </w:r>
      <w:r w:rsidR="00A71E61">
        <w:rPr>
          <w:rFonts w:ascii="Times New Roman" w:hAnsi="Times New Roman" w:cs="Times New Roman"/>
          <w:sz w:val="24"/>
          <w:szCs w:val="24"/>
        </w:rPr>
        <w:t>gdy po umowie dzierżawy zawartej na okres do 3 lat strony zawierają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E61">
        <w:rPr>
          <w:rFonts w:ascii="Times New Roman" w:hAnsi="Times New Roman" w:cs="Times New Roman"/>
          <w:sz w:val="24"/>
          <w:szCs w:val="24"/>
        </w:rPr>
        <w:t xml:space="preserve">kolejne umowy </w:t>
      </w:r>
      <w:r>
        <w:rPr>
          <w:rFonts w:ascii="Times New Roman" w:hAnsi="Times New Roman" w:cs="Times New Roman"/>
          <w:sz w:val="24"/>
          <w:szCs w:val="24"/>
        </w:rPr>
        <w:t>z dotychczasowym dzierżawcą, której przedmiotem jest ta sama nieruchomość</w:t>
      </w:r>
      <w:r w:rsidRPr="00B378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wymaga</w:t>
      </w:r>
      <w:r w:rsidR="00A71E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jest zgoda Rady Gminy w drodze </w:t>
      </w:r>
      <w:r w:rsidRPr="00B378F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uchwały</w:t>
      </w:r>
      <w:r w:rsidR="00A71E6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D11C6" w:rsidRDefault="005D11C6"/>
    <w:sectPr w:rsidR="005D11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C4024"/>
    <w:multiLevelType w:val="hybridMultilevel"/>
    <w:tmpl w:val="FFD058B4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>
      <w:start w:val="1"/>
      <w:numFmt w:val="decimal"/>
      <w:lvlText w:val="%4."/>
      <w:lvlJc w:val="left"/>
      <w:pPr>
        <w:ind w:left="2313" w:hanging="360"/>
      </w:pPr>
    </w:lvl>
    <w:lvl w:ilvl="4" w:tplc="04150019">
      <w:start w:val="1"/>
      <w:numFmt w:val="lowerLetter"/>
      <w:lvlText w:val="%5."/>
      <w:lvlJc w:val="left"/>
      <w:pPr>
        <w:ind w:left="3033" w:hanging="360"/>
      </w:pPr>
    </w:lvl>
    <w:lvl w:ilvl="5" w:tplc="0415001B">
      <w:start w:val="1"/>
      <w:numFmt w:val="lowerRoman"/>
      <w:lvlText w:val="%6."/>
      <w:lvlJc w:val="right"/>
      <w:pPr>
        <w:ind w:left="3753" w:hanging="180"/>
      </w:pPr>
    </w:lvl>
    <w:lvl w:ilvl="6" w:tplc="0415000F">
      <w:start w:val="1"/>
      <w:numFmt w:val="decimal"/>
      <w:lvlText w:val="%7."/>
      <w:lvlJc w:val="left"/>
      <w:pPr>
        <w:ind w:left="4473" w:hanging="360"/>
      </w:pPr>
    </w:lvl>
    <w:lvl w:ilvl="7" w:tplc="04150019">
      <w:start w:val="1"/>
      <w:numFmt w:val="lowerLetter"/>
      <w:lvlText w:val="%8."/>
      <w:lvlJc w:val="left"/>
      <w:pPr>
        <w:ind w:left="5193" w:hanging="360"/>
      </w:pPr>
    </w:lvl>
    <w:lvl w:ilvl="8" w:tplc="0415001B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737"/>
    <w:rsid w:val="003554BB"/>
    <w:rsid w:val="00443D34"/>
    <w:rsid w:val="005D11C6"/>
    <w:rsid w:val="00702EA0"/>
    <w:rsid w:val="00725DBF"/>
    <w:rsid w:val="007F764C"/>
    <w:rsid w:val="00803737"/>
    <w:rsid w:val="008A0C48"/>
    <w:rsid w:val="00A71E61"/>
    <w:rsid w:val="00B378FA"/>
    <w:rsid w:val="00E1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742C"/>
  <w15:chartTrackingRefBased/>
  <w15:docId w15:val="{92C04A96-5F47-405C-B838-CF76F3B0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5B2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5B2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7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6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K.Zawadka</dc:creator>
  <cp:keywords/>
  <dc:description/>
  <cp:lastModifiedBy>K.Zawadka</cp:lastModifiedBy>
  <cp:revision>7</cp:revision>
  <cp:lastPrinted>2025-02-10T15:16:00Z</cp:lastPrinted>
  <dcterms:created xsi:type="dcterms:W3CDTF">2025-02-10T12:07:00Z</dcterms:created>
  <dcterms:modified xsi:type="dcterms:W3CDTF">2025-02-10T15:23:00Z</dcterms:modified>
</cp:coreProperties>
</file>